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3FC" w14:textId="77777777" w:rsidR="007A635F" w:rsidRPr="007C1957" w:rsidRDefault="00000000" w:rsidP="007C1957">
      <w:pPr>
        <w:pStyle w:val="KonuBal"/>
        <w:pBdr>
          <w:bottom w:val="single" w:sz="8" w:space="0" w:color="4F81BD" w:themeColor="accent1"/>
        </w:pBdr>
        <w:jc w:val="center"/>
        <w:rPr>
          <w:sz w:val="44"/>
          <w:szCs w:val="44"/>
        </w:rPr>
      </w:pPr>
      <w:r w:rsidRPr="007C1957">
        <w:rPr>
          <w:sz w:val="44"/>
          <w:szCs w:val="44"/>
        </w:rPr>
        <w:t>Çevre ve Şehircilik Bakanlığı Bileşik Denetim Kontrol Listesi</w:t>
      </w:r>
    </w:p>
    <w:p w14:paraId="5879D9AA" w14:textId="77777777" w:rsidR="007A635F" w:rsidRDefault="00000000">
      <w:pPr>
        <w:pStyle w:val="Balk1"/>
      </w:pPr>
      <w:r>
        <w:t>1. Çevre Yönetim Sistemleri</w:t>
      </w:r>
    </w:p>
    <w:p w14:paraId="55A036E8" w14:textId="77777777" w:rsidR="007A635F" w:rsidRDefault="00000000" w:rsidP="007C1957">
      <w:pPr>
        <w:pStyle w:val="ListeMaddemi"/>
      </w:pPr>
      <w:r>
        <w:t>Çevre politikası ve hedefleri yazılı ve güncel</w:t>
      </w:r>
    </w:p>
    <w:p w14:paraId="7E674E8D" w14:textId="77777777" w:rsidR="007A635F" w:rsidRDefault="00000000" w:rsidP="007C1957">
      <w:pPr>
        <w:pStyle w:val="ListeMaddemi"/>
      </w:pPr>
      <w:r>
        <w:t>ISO 14001 veya eşdeğer sistem dokümanları mevcut</w:t>
      </w:r>
    </w:p>
    <w:p w14:paraId="5C3D631E" w14:textId="77777777" w:rsidR="007A635F" w:rsidRDefault="00000000" w:rsidP="007C1957">
      <w:pPr>
        <w:pStyle w:val="ListeMaddemi"/>
      </w:pPr>
      <w:r>
        <w:t>İç tetkik ve yönetim gözden geçirme kayıtları var</w:t>
      </w:r>
    </w:p>
    <w:p w14:paraId="3A106551" w14:textId="77777777" w:rsidR="007A635F" w:rsidRDefault="00000000" w:rsidP="007C1957">
      <w:pPr>
        <w:pStyle w:val="ListeMaddemi"/>
      </w:pPr>
      <w:r>
        <w:t>Personel sorumlulukları tanımlı ve eğitimli</w:t>
      </w:r>
    </w:p>
    <w:p w14:paraId="220BB217" w14:textId="77777777" w:rsidR="007A635F" w:rsidRDefault="00000000">
      <w:pPr>
        <w:pStyle w:val="Balk1"/>
      </w:pPr>
      <w:r>
        <w:t>2. Çevre İzin ve Lisanslar</w:t>
      </w:r>
    </w:p>
    <w:p w14:paraId="35BBD1C8" w14:textId="77777777" w:rsidR="007A635F" w:rsidRDefault="00000000">
      <w:pPr>
        <w:pStyle w:val="ListeMaddemi"/>
      </w:pPr>
      <w:r>
        <w:t>Çevre izin ve lisans başvuruları tam ve geçerli</w:t>
      </w:r>
    </w:p>
    <w:p w14:paraId="016BACB1" w14:textId="77777777" w:rsidR="007A635F" w:rsidRDefault="00000000">
      <w:pPr>
        <w:pStyle w:val="ListeMaddemi"/>
      </w:pPr>
      <w:r>
        <w:t>ÇED kararları ve ilgili belgeler mevcut</w:t>
      </w:r>
    </w:p>
    <w:p w14:paraId="1ACCBD46" w14:textId="77777777" w:rsidR="007A635F" w:rsidRDefault="00000000">
      <w:pPr>
        <w:pStyle w:val="ListeMaddemi"/>
      </w:pPr>
      <w:r>
        <w:t>Ruhsat yenileme tarihlerine uygun takvim var</w:t>
      </w:r>
    </w:p>
    <w:p w14:paraId="3B85D809" w14:textId="77777777" w:rsidR="007A635F" w:rsidRDefault="00000000">
      <w:pPr>
        <w:pStyle w:val="ListeMaddemi"/>
      </w:pPr>
      <w:r>
        <w:t>Bakanlık portalı kayıtları güncel</w:t>
      </w:r>
    </w:p>
    <w:p w14:paraId="18BD99B1" w14:textId="77777777" w:rsidR="007A635F" w:rsidRDefault="00000000">
      <w:pPr>
        <w:pStyle w:val="Balk1"/>
      </w:pPr>
      <w:r>
        <w:t>3. Atık Yönetimi</w:t>
      </w:r>
    </w:p>
    <w:p w14:paraId="3CBDD0F3" w14:textId="77777777" w:rsidR="007A635F" w:rsidRDefault="00000000">
      <w:pPr>
        <w:pStyle w:val="ListeMaddemi"/>
      </w:pPr>
      <w:r>
        <w:t>Tehlikeli Atık: Tehlikeli atık üretim kayıtları, Güvenli depolama ve etiketleme, Atık taşıma ve bertaraf belgeleri, Yetkili bertaraf/geri kazanım tesisine sevk kayıtları</w:t>
      </w:r>
    </w:p>
    <w:p w14:paraId="5905D637" w14:textId="77777777" w:rsidR="007A635F" w:rsidRDefault="00000000">
      <w:pPr>
        <w:pStyle w:val="ListeMaddemi"/>
      </w:pPr>
      <w:r>
        <w:t>Diğer Atıklar: Ambalaj atıkları ayrıştırma ve kayıt, Plastik/kağıt/metal/cam atık ayrışım programı, Depolama sahası çevresel uygunluğu, Yıllık atık beyanı / Bakanlık beyanı</w:t>
      </w:r>
    </w:p>
    <w:p w14:paraId="4FF7D0F3" w14:textId="77777777" w:rsidR="007A635F" w:rsidRDefault="00000000">
      <w:pPr>
        <w:pStyle w:val="Balk1"/>
      </w:pPr>
      <w:r>
        <w:t>4. Hava Emisyonları</w:t>
      </w:r>
    </w:p>
    <w:p w14:paraId="7117D35D" w14:textId="77777777" w:rsidR="007A635F" w:rsidRDefault="00000000">
      <w:pPr>
        <w:pStyle w:val="ListeMaddemi"/>
      </w:pPr>
      <w:r>
        <w:t>Emisyon noktaları belirli ve ölçümlenmiş</w:t>
      </w:r>
    </w:p>
    <w:p w14:paraId="3A1495DD" w14:textId="77777777" w:rsidR="007A635F" w:rsidRDefault="00000000">
      <w:pPr>
        <w:pStyle w:val="ListeMaddemi"/>
      </w:pPr>
      <w:r>
        <w:t>Periyodik emisyon raporları mevcut</w:t>
      </w:r>
    </w:p>
    <w:p w14:paraId="42C61B86" w14:textId="77777777" w:rsidR="007A635F" w:rsidRDefault="00000000">
      <w:pPr>
        <w:pStyle w:val="ListeMaddemi"/>
      </w:pPr>
      <w:r>
        <w:t>Ölçüm cihaz kalibrasyonları ve kayıtları</w:t>
      </w:r>
    </w:p>
    <w:p w14:paraId="451AAE29" w14:textId="77777777" w:rsidR="007A635F" w:rsidRDefault="00000000">
      <w:pPr>
        <w:pStyle w:val="ListeMaddemi"/>
      </w:pPr>
      <w:r>
        <w:t>Sınır değer uygunluk raporları</w:t>
      </w:r>
    </w:p>
    <w:p w14:paraId="2B982380" w14:textId="77777777" w:rsidR="007A635F" w:rsidRDefault="00000000">
      <w:pPr>
        <w:pStyle w:val="Balk1"/>
      </w:pPr>
      <w:r>
        <w:t>5. Su Yönetimi</w:t>
      </w:r>
    </w:p>
    <w:p w14:paraId="0696BFB8" w14:textId="77777777" w:rsidR="007A635F" w:rsidRDefault="00000000">
      <w:pPr>
        <w:pStyle w:val="ListeMaddemi"/>
      </w:pPr>
      <w:r>
        <w:t>Atıksu analiz raporları ve izleme sonuçları</w:t>
      </w:r>
    </w:p>
    <w:p w14:paraId="60459DA1" w14:textId="77777777" w:rsidR="007A635F" w:rsidRDefault="00000000">
      <w:pPr>
        <w:pStyle w:val="ListeMaddemi"/>
      </w:pPr>
      <w:r>
        <w:t>Deşarj sınır değerlerine uygunluk</w:t>
      </w:r>
    </w:p>
    <w:p w14:paraId="69BD14A2" w14:textId="77777777" w:rsidR="007A635F" w:rsidRDefault="00000000">
      <w:pPr>
        <w:pStyle w:val="ListeMaddemi"/>
      </w:pPr>
      <w:r>
        <w:t>Su kaynakları izin belgeleri</w:t>
      </w:r>
    </w:p>
    <w:p w14:paraId="15CD8151" w14:textId="77777777" w:rsidR="007A635F" w:rsidRDefault="00000000">
      <w:pPr>
        <w:pStyle w:val="ListeMaddemi"/>
      </w:pPr>
      <w:r>
        <w:t>Sızıntı ve kaçak kontrol prosedürleri</w:t>
      </w:r>
    </w:p>
    <w:p w14:paraId="07E6BA93" w14:textId="77777777" w:rsidR="007A635F" w:rsidRDefault="00000000">
      <w:pPr>
        <w:pStyle w:val="Balk1"/>
      </w:pPr>
      <w:r>
        <w:t>6. Tehlikeli Kimyasallar ve Depolama</w:t>
      </w:r>
    </w:p>
    <w:p w14:paraId="39904B15" w14:textId="77777777" w:rsidR="007A635F" w:rsidRDefault="00000000">
      <w:pPr>
        <w:pStyle w:val="ListeMaddemi"/>
      </w:pPr>
      <w:r>
        <w:t>Kimyasal güvenlik bilgi formları (MSDS) var</w:t>
      </w:r>
    </w:p>
    <w:p w14:paraId="6F9D2883" w14:textId="77777777" w:rsidR="007A635F" w:rsidRDefault="00000000">
      <w:pPr>
        <w:pStyle w:val="ListeMaddemi"/>
      </w:pPr>
      <w:r>
        <w:lastRenderedPageBreak/>
        <w:t>Kimyasal depolama standartlarına uygunluk</w:t>
      </w:r>
    </w:p>
    <w:p w14:paraId="7B281928" w14:textId="77777777" w:rsidR="007A635F" w:rsidRDefault="00000000">
      <w:pPr>
        <w:pStyle w:val="ListeMaddemi"/>
      </w:pPr>
      <w:r>
        <w:t>Sızdırmaz depolama alanları mevcut</w:t>
      </w:r>
    </w:p>
    <w:p w14:paraId="4C59FF34" w14:textId="77777777" w:rsidR="007A635F" w:rsidRDefault="00000000">
      <w:pPr>
        <w:pStyle w:val="ListeMaddemi"/>
      </w:pPr>
      <w:r>
        <w:t>Kimyasal sevkiyat logları tutuluyor</w:t>
      </w:r>
    </w:p>
    <w:p w14:paraId="33A0487B" w14:textId="77777777" w:rsidR="007A635F" w:rsidRDefault="00000000">
      <w:pPr>
        <w:pStyle w:val="Balk1"/>
      </w:pPr>
      <w:r>
        <w:t>7. Eğitim ve Bilinçlendirme</w:t>
      </w:r>
    </w:p>
    <w:p w14:paraId="27096150" w14:textId="77777777" w:rsidR="007A635F" w:rsidRDefault="00000000">
      <w:pPr>
        <w:pStyle w:val="ListeMaddemi"/>
      </w:pPr>
      <w:r>
        <w:t>Yıllık çevre eğitimleri planlı</w:t>
      </w:r>
    </w:p>
    <w:p w14:paraId="2DE7109B" w14:textId="77777777" w:rsidR="007A635F" w:rsidRDefault="00000000">
      <w:pPr>
        <w:pStyle w:val="ListeMaddemi"/>
      </w:pPr>
      <w:r>
        <w:t>Eğitim katılım ve sertifika kayıtları</w:t>
      </w:r>
    </w:p>
    <w:p w14:paraId="1474DC48" w14:textId="77777777" w:rsidR="007A635F" w:rsidRDefault="00000000">
      <w:pPr>
        <w:pStyle w:val="ListeMaddemi"/>
      </w:pPr>
      <w:r>
        <w:t>Denetim hazırlık eğitimi yürütülmüş</w:t>
      </w:r>
    </w:p>
    <w:p w14:paraId="6233850E" w14:textId="77777777" w:rsidR="007A635F" w:rsidRDefault="00000000">
      <w:pPr>
        <w:pStyle w:val="ListeMaddemi"/>
      </w:pPr>
      <w:r>
        <w:t>Acil durum/çevresel farkındalık eğitimleri var</w:t>
      </w:r>
    </w:p>
    <w:p w14:paraId="6D844E30" w14:textId="77777777" w:rsidR="007A635F" w:rsidRDefault="00000000">
      <w:pPr>
        <w:pStyle w:val="Balk1"/>
      </w:pPr>
      <w:r>
        <w:t>8. Ölçüm ve İzleme Kayıtları</w:t>
      </w:r>
    </w:p>
    <w:p w14:paraId="07B87B0E" w14:textId="77777777" w:rsidR="007A635F" w:rsidRDefault="00000000">
      <w:pPr>
        <w:pStyle w:val="ListeMaddemi"/>
      </w:pPr>
      <w:r>
        <w:t>Ölçüm cihazı kalibrasyon kayıtları</w:t>
      </w:r>
    </w:p>
    <w:p w14:paraId="4B55860D" w14:textId="77777777" w:rsidR="007A635F" w:rsidRDefault="00000000">
      <w:pPr>
        <w:pStyle w:val="ListeMaddemi"/>
      </w:pPr>
      <w:r>
        <w:t>Çevresel performans izleme raporları</w:t>
      </w:r>
    </w:p>
    <w:p w14:paraId="2B0482E1" w14:textId="77777777" w:rsidR="007A635F" w:rsidRDefault="00000000">
      <w:pPr>
        <w:pStyle w:val="ListeMaddemi"/>
      </w:pPr>
      <w:r>
        <w:t>Bakanlık portalındaki verilerle mutabakat</w:t>
      </w:r>
    </w:p>
    <w:p w14:paraId="671DC9A1" w14:textId="77777777" w:rsidR="007A635F" w:rsidRDefault="00000000">
      <w:pPr>
        <w:pStyle w:val="ListeMaddemi"/>
      </w:pPr>
      <w:r>
        <w:t>Üçüncü taraf denetim raporları</w:t>
      </w:r>
    </w:p>
    <w:p w14:paraId="7CCD01CC" w14:textId="77777777" w:rsidR="007A635F" w:rsidRDefault="00000000">
      <w:pPr>
        <w:pStyle w:val="Balk1"/>
      </w:pPr>
      <w:r>
        <w:t>9. İç Denetimler ve Uygunluk Değerlendirmesi</w:t>
      </w:r>
    </w:p>
    <w:p w14:paraId="5FCAE6EB" w14:textId="77777777" w:rsidR="007A635F" w:rsidRDefault="00000000">
      <w:pPr>
        <w:pStyle w:val="ListeMaddemi"/>
      </w:pPr>
      <w:r>
        <w:t>İç denetim raporları periyodik</w:t>
      </w:r>
    </w:p>
    <w:p w14:paraId="0609B04C" w14:textId="77777777" w:rsidR="007A635F" w:rsidRDefault="00000000">
      <w:pPr>
        <w:pStyle w:val="ListeMaddemi"/>
      </w:pPr>
      <w:r>
        <w:t>Uygunsuzluk takibi ve düzeltici faaliyet</w:t>
      </w:r>
    </w:p>
    <w:p w14:paraId="3CBD0ECE" w14:textId="77777777" w:rsidR="007A635F" w:rsidRDefault="00000000">
      <w:pPr>
        <w:pStyle w:val="ListeMaddemi"/>
      </w:pPr>
      <w:r>
        <w:t>Yönetim gözden geçirme toplantıları</w:t>
      </w:r>
    </w:p>
    <w:p w14:paraId="3BEDBB58" w14:textId="77777777" w:rsidR="007A635F" w:rsidRDefault="00000000">
      <w:pPr>
        <w:pStyle w:val="ListeMaddemi"/>
      </w:pPr>
      <w:r>
        <w:t>Performans göstergeleri ölçülüyor</w:t>
      </w:r>
    </w:p>
    <w:p w14:paraId="2A38F5E3" w14:textId="77777777" w:rsidR="007A635F" w:rsidRDefault="00000000">
      <w:pPr>
        <w:pStyle w:val="Balk1"/>
      </w:pPr>
      <w:r>
        <w:t>10. Geri Dönüşüm &amp; Kaynak Verimliliği</w:t>
      </w:r>
    </w:p>
    <w:p w14:paraId="663DD3EA" w14:textId="77777777" w:rsidR="007A635F" w:rsidRDefault="00000000">
      <w:pPr>
        <w:pStyle w:val="ListeMaddemi"/>
      </w:pPr>
      <w:r>
        <w:t>Geri dönüşüm akış şemaları</w:t>
      </w:r>
    </w:p>
    <w:p w14:paraId="6CF798AA" w14:textId="77777777" w:rsidR="007A635F" w:rsidRDefault="00000000">
      <w:pPr>
        <w:pStyle w:val="ListeMaddemi"/>
      </w:pPr>
      <w:r>
        <w:t>Atık azaltma ve yeniden kullanım planları</w:t>
      </w:r>
    </w:p>
    <w:p w14:paraId="71A897BC" w14:textId="77777777" w:rsidR="007A635F" w:rsidRDefault="00000000">
      <w:pPr>
        <w:pStyle w:val="ListeMaddemi"/>
      </w:pPr>
      <w:r>
        <w:t>Üçüncü taraf geri kazanım belgeleri</w:t>
      </w:r>
    </w:p>
    <w:p w14:paraId="6BD1E960" w14:textId="77777777" w:rsidR="007A635F" w:rsidRDefault="00000000">
      <w:pPr>
        <w:pStyle w:val="ListeMaddemi"/>
      </w:pPr>
      <w:r>
        <w:t>Yıllık geri dönüşüm raporu</w:t>
      </w:r>
    </w:p>
    <w:p w14:paraId="6EF2FF3C" w14:textId="77777777" w:rsidR="007A635F" w:rsidRDefault="00000000">
      <w:pPr>
        <w:pStyle w:val="Balk1"/>
      </w:pPr>
      <w:r>
        <w:t>Bakanlık Denetiminde En Çok İstenen Evraklar</w:t>
      </w:r>
    </w:p>
    <w:p w14:paraId="7B368845" w14:textId="77777777" w:rsidR="007A635F" w:rsidRDefault="00000000">
      <w:pPr>
        <w:pStyle w:val="ListeMaddemi"/>
      </w:pPr>
      <w:r>
        <w:t>Çevre izin/lisans fotokopileri</w:t>
      </w:r>
    </w:p>
    <w:p w14:paraId="7616B96C" w14:textId="77777777" w:rsidR="007A635F" w:rsidRDefault="00000000">
      <w:pPr>
        <w:pStyle w:val="ListeMaddemi"/>
      </w:pPr>
      <w:r>
        <w:t>Ölçüm raporları ve analiz sonuçları</w:t>
      </w:r>
    </w:p>
    <w:p w14:paraId="60D455E6" w14:textId="77777777" w:rsidR="007A635F" w:rsidRDefault="00000000">
      <w:pPr>
        <w:pStyle w:val="ListeMaddemi"/>
      </w:pPr>
      <w:r>
        <w:t>Personel eğitim kayıtları</w:t>
      </w:r>
    </w:p>
    <w:p w14:paraId="4CF04786" w14:textId="77777777" w:rsidR="007A635F" w:rsidRDefault="00000000">
      <w:pPr>
        <w:pStyle w:val="ListeMaddemi"/>
      </w:pPr>
      <w:r>
        <w:t>Tehlikeli atık ve diğer atık beyanları</w:t>
      </w:r>
    </w:p>
    <w:p w14:paraId="38F4B9E5" w14:textId="77777777" w:rsidR="007A635F" w:rsidRDefault="00000000">
      <w:pPr>
        <w:pStyle w:val="ListeMaddemi"/>
      </w:pPr>
      <w:r>
        <w:t>Acil durum planları</w:t>
      </w:r>
    </w:p>
    <w:p w14:paraId="1F8C5458" w14:textId="77777777" w:rsidR="007A635F" w:rsidRDefault="00000000">
      <w:pPr>
        <w:pStyle w:val="ListeMaddemi"/>
      </w:pPr>
      <w:r>
        <w:t>İç denetim ve uyum raporları</w:t>
      </w:r>
    </w:p>
    <w:p w14:paraId="658C78C0" w14:textId="77777777" w:rsidR="007A635F" w:rsidRDefault="00000000">
      <w:pPr>
        <w:pStyle w:val="Balk1"/>
      </w:pPr>
      <w:r>
        <w:lastRenderedPageBreak/>
        <w:t>İnova Çevre Danışmanlık Katkısı</w:t>
      </w:r>
    </w:p>
    <w:p w14:paraId="59015436" w14:textId="77777777" w:rsidR="007A635F" w:rsidRDefault="00000000">
      <w:pPr>
        <w:pStyle w:val="ListeMaddemi"/>
      </w:pPr>
      <w:r>
        <w:t>Tesisleri denetime hazırlık</w:t>
      </w:r>
    </w:p>
    <w:p w14:paraId="23087C20" w14:textId="77777777" w:rsidR="007A635F" w:rsidRDefault="00000000">
      <w:pPr>
        <w:pStyle w:val="ListeMaddemi"/>
      </w:pPr>
      <w:r>
        <w:t>Eksik alanları belirleme</w:t>
      </w:r>
    </w:p>
    <w:p w14:paraId="178EAFAB" w14:textId="77777777" w:rsidR="007A635F" w:rsidRDefault="00000000">
      <w:pPr>
        <w:pStyle w:val="ListeMaddemi"/>
      </w:pPr>
      <w:r>
        <w:t>Dokümantasyon ve süreç akışı kurulumu</w:t>
      </w:r>
    </w:p>
    <w:p w14:paraId="57F5F701" w14:textId="77777777" w:rsidR="007A635F" w:rsidRDefault="00000000">
      <w:pPr>
        <w:pStyle w:val="ListeMaddemi"/>
      </w:pPr>
      <w:r>
        <w:t>Bakanlık denetim performansını artırma</w:t>
      </w:r>
    </w:p>
    <w:sectPr w:rsidR="007A635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8BF2" w14:textId="77777777" w:rsidR="003C327D" w:rsidRDefault="003C327D" w:rsidP="007C1957">
      <w:pPr>
        <w:spacing w:after="0" w:line="240" w:lineRule="auto"/>
      </w:pPr>
      <w:r>
        <w:separator/>
      </w:r>
    </w:p>
  </w:endnote>
  <w:endnote w:type="continuationSeparator" w:id="0">
    <w:p w14:paraId="51982555" w14:textId="77777777" w:rsidR="003C327D" w:rsidRDefault="003C327D" w:rsidP="007C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375A" w14:textId="57E3A371" w:rsidR="007C1957" w:rsidRDefault="007C1957" w:rsidP="007C1957">
    <w:pPr>
      <w:pStyle w:val="AltBilgi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5672F" wp14:editId="28A611D3">
          <wp:simplePos x="0" y="0"/>
          <wp:positionH relativeFrom="column">
            <wp:posOffset>-47625</wp:posOffset>
          </wp:positionH>
          <wp:positionV relativeFrom="paragraph">
            <wp:posOffset>53340</wp:posOffset>
          </wp:positionV>
          <wp:extent cx="685800" cy="414338"/>
          <wp:effectExtent l="0" t="0" r="0" b="5080"/>
          <wp:wrapNone/>
          <wp:docPr id="192619586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95861" name="Resim 1926195861"/>
                  <pic:cNvPicPr/>
                </pic:nvPicPr>
                <pic:blipFill rotWithShape="1">
                  <a:blip r:embed="rId1"/>
                  <a:srcRect t="18750" b="2083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14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İnova </w:t>
    </w:r>
    <w:proofErr w:type="spellStart"/>
    <w:r>
      <w:t>Çevre</w:t>
    </w:r>
    <w:proofErr w:type="spellEnd"/>
    <w:r>
      <w:t xml:space="preserve"> </w:t>
    </w:r>
    <w:proofErr w:type="spellStart"/>
    <w:r>
      <w:t>Denetimi</w:t>
    </w:r>
    <w:proofErr w:type="spellEnd"/>
    <w:r>
      <w:t xml:space="preserve"> </w:t>
    </w:r>
    <w:proofErr w:type="spellStart"/>
    <w:r>
      <w:t>ve</w:t>
    </w:r>
    <w:proofErr w:type="spellEnd"/>
    <w:r>
      <w:t xml:space="preserve"> </w:t>
    </w:r>
    <w:proofErr w:type="spellStart"/>
    <w:r>
      <w:t>Prj</w:t>
    </w:r>
    <w:proofErr w:type="spellEnd"/>
    <w:r>
      <w:t xml:space="preserve">. Dan. Ltd. </w:t>
    </w:r>
    <w:proofErr w:type="spellStart"/>
    <w:r>
      <w:t>Şti</w:t>
    </w:r>
    <w:proofErr w:type="spellEnd"/>
    <w:r>
      <w:t>.</w:t>
    </w:r>
  </w:p>
  <w:p w14:paraId="1C99DFB2" w14:textId="4BE629EF" w:rsidR="007C1957" w:rsidRDefault="007C1957" w:rsidP="007C1957">
    <w:pPr>
      <w:pStyle w:val="AltBilgi"/>
      <w:jc w:val="center"/>
    </w:pPr>
    <w:hyperlink r:id="rId2" w:history="1">
      <w:r w:rsidRPr="004040FD">
        <w:rPr>
          <w:rStyle w:val="Kpr"/>
        </w:rPr>
        <w:t>www.inovaproje.com</w:t>
      </w:r>
    </w:hyperlink>
  </w:p>
  <w:p w14:paraId="3CF655A8" w14:textId="7F10A272" w:rsidR="007C1957" w:rsidRDefault="007C1957" w:rsidP="007C1957">
    <w:pPr>
      <w:pStyle w:val="AltBilgi"/>
      <w:jc w:val="center"/>
    </w:pPr>
    <w:r>
      <w:t>05326648962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CB46" w14:textId="77777777" w:rsidR="003C327D" w:rsidRDefault="003C327D" w:rsidP="007C1957">
      <w:pPr>
        <w:spacing w:after="0" w:line="240" w:lineRule="auto"/>
      </w:pPr>
      <w:r>
        <w:separator/>
      </w:r>
    </w:p>
  </w:footnote>
  <w:footnote w:type="continuationSeparator" w:id="0">
    <w:p w14:paraId="6ADD29C9" w14:textId="77777777" w:rsidR="003C327D" w:rsidRDefault="003C327D" w:rsidP="007C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9607" w14:textId="30EDC21A" w:rsidR="007C1957" w:rsidRDefault="007C1957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42E3" wp14:editId="3ABCEF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339B7F" id="Dikdörtgen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Başlık"/>
        <w:id w:val="15524250"/>
        <w:placeholder>
          <w:docPart w:val="96034437557B48C08B48953F52D8CA1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4F81BD" w:themeColor="accent1"/>
            <w:sz w:val="20"/>
            <w:szCs w:val="20"/>
          </w:rPr>
          <w:t xml:space="preserve">İnova </w:t>
        </w:r>
        <w:proofErr w:type="spellStart"/>
        <w:r>
          <w:rPr>
            <w:color w:val="4F81BD" w:themeColor="accent1"/>
            <w:sz w:val="20"/>
            <w:szCs w:val="20"/>
          </w:rPr>
          <w:t>Çevre</w:t>
        </w:r>
        <w:proofErr w:type="spellEnd"/>
        <w:r>
          <w:rPr>
            <w:color w:val="4F81BD" w:themeColor="accent1"/>
            <w:sz w:val="20"/>
            <w:szCs w:val="20"/>
          </w:rPr>
          <w:t xml:space="preserve"> </w:t>
        </w:r>
        <w:proofErr w:type="spellStart"/>
        <w:r>
          <w:rPr>
            <w:color w:val="4F81BD" w:themeColor="accent1"/>
            <w:sz w:val="20"/>
            <w:szCs w:val="20"/>
          </w:rPr>
          <w:t>Denetimi</w:t>
        </w:r>
        <w:proofErr w:type="spellEnd"/>
        <w:r>
          <w:rPr>
            <w:color w:val="4F81BD" w:themeColor="accent1"/>
            <w:sz w:val="20"/>
            <w:szCs w:val="20"/>
          </w:rPr>
          <w:t xml:space="preserve"> </w:t>
        </w:r>
        <w:proofErr w:type="spellStart"/>
        <w:r>
          <w:rPr>
            <w:color w:val="4F81BD" w:themeColor="accent1"/>
            <w:sz w:val="20"/>
            <w:szCs w:val="20"/>
          </w:rPr>
          <w:t>ve</w:t>
        </w:r>
        <w:proofErr w:type="spellEnd"/>
        <w:r>
          <w:rPr>
            <w:color w:val="4F81BD" w:themeColor="accent1"/>
            <w:sz w:val="20"/>
            <w:szCs w:val="20"/>
          </w:rPr>
          <w:t xml:space="preserve"> </w:t>
        </w:r>
        <w:proofErr w:type="spellStart"/>
        <w:r>
          <w:rPr>
            <w:color w:val="4F81BD" w:themeColor="accent1"/>
            <w:sz w:val="20"/>
            <w:szCs w:val="20"/>
          </w:rPr>
          <w:t>Proje</w:t>
        </w:r>
        <w:proofErr w:type="spellEnd"/>
        <w:r>
          <w:rPr>
            <w:color w:val="4F81BD" w:themeColor="accent1"/>
            <w:sz w:val="20"/>
            <w:szCs w:val="20"/>
          </w:rPr>
          <w:t xml:space="preserve"> Dan. Ltd. </w:t>
        </w:r>
        <w:proofErr w:type="spellStart"/>
        <w:r>
          <w:rPr>
            <w:color w:val="4F81BD" w:themeColor="accent1"/>
            <w:sz w:val="20"/>
            <w:szCs w:val="20"/>
          </w:rPr>
          <w:t>Şti</w:t>
        </w:r>
        <w:proofErr w:type="spellEnd"/>
        <w:r>
          <w:rPr>
            <w:color w:val="4F81BD" w:themeColor="accent1"/>
            <w:sz w:val="20"/>
            <w:szCs w:val="20"/>
          </w:rPr>
          <w:t>.</w:t>
        </w:r>
      </w:sdtContent>
    </w:sdt>
  </w:p>
  <w:p w14:paraId="702FE289" w14:textId="77777777" w:rsidR="007C1957" w:rsidRDefault="007C19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0988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C472F7"/>
    <w:multiLevelType w:val="hybridMultilevel"/>
    <w:tmpl w:val="5A1C7BFE"/>
    <w:lvl w:ilvl="0" w:tplc="C90C52F2">
      <w:start w:val="1"/>
      <w:numFmt w:val="bullet"/>
      <w:pStyle w:val="ListeMaddemi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30902">
    <w:abstractNumId w:val="8"/>
  </w:num>
  <w:num w:numId="2" w16cid:durableId="1523933097">
    <w:abstractNumId w:val="6"/>
  </w:num>
  <w:num w:numId="3" w16cid:durableId="157548752">
    <w:abstractNumId w:val="5"/>
  </w:num>
  <w:num w:numId="4" w16cid:durableId="1007437195">
    <w:abstractNumId w:val="4"/>
  </w:num>
  <w:num w:numId="5" w16cid:durableId="391079121">
    <w:abstractNumId w:val="7"/>
  </w:num>
  <w:num w:numId="6" w16cid:durableId="876967664">
    <w:abstractNumId w:val="3"/>
  </w:num>
  <w:num w:numId="7" w16cid:durableId="288904687">
    <w:abstractNumId w:val="2"/>
  </w:num>
  <w:num w:numId="8" w16cid:durableId="990326328">
    <w:abstractNumId w:val="1"/>
  </w:num>
  <w:num w:numId="9" w16cid:durableId="523055694">
    <w:abstractNumId w:val="0"/>
  </w:num>
  <w:num w:numId="10" w16cid:durableId="1205560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327D"/>
    <w:rsid w:val="005F21C1"/>
    <w:rsid w:val="007A635F"/>
    <w:rsid w:val="007C19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155E6C"/>
  <w14:defaultImageDpi w14:val="300"/>
  <w15:docId w15:val="{BB11BFBE-CF4D-4DB8-B290-D7C7970E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7C195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ovaproje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34437557B48C08B48953F52D8CA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6ACE90-81DB-4832-BC55-30E96A1DE1A6}"/>
      </w:docPartPr>
      <w:docPartBody>
        <w:p w:rsidR="00000000" w:rsidRDefault="001E79A8" w:rsidP="001E79A8">
          <w:pPr>
            <w:pStyle w:val="96034437557B48C08B48953F52D8CA10"/>
          </w:pPr>
          <w:r>
            <w:rPr>
              <w:color w:val="156082" w:themeColor="accent1"/>
              <w:sz w:val="20"/>
              <w:szCs w:val="2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A8"/>
    <w:rsid w:val="001E79A8"/>
    <w:rsid w:val="005F21C1"/>
    <w:rsid w:val="008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6034437557B48C08B48953F52D8CA10">
    <w:name w:val="96034437557B48C08B48953F52D8CA10"/>
    <w:rsid w:val="001E7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İnova Çevre Denetimi ve Proje Dan. Ltd. Şti.</dc:title>
  <dc:subject/>
  <dc:creator>python-docx</dc:creator>
  <cp:keywords/>
  <dc:description>generated by python-docx</dc:description>
  <cp:lastModifiedBy>ozgur coteli</cp:lastModifiedBy>
  <cp:revision>2</cp:revision>
  <dcterms:created xsi:type="dcterms:W3CDTF">2013-12-23T23:15:00Z</dcterms:created>
  <dcterms:modified xsi:type="dcterms:W3CDTF">2026-03-06T18:38:00Z</dcterms:modified>
  <cp:category/>
</cp:coreProperties>
</file>